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297" w:rsidRDefault="00DA1708">
      <w:pPr>
        <w:rPr>
          <w:sz w:val="0"/>
          <w:szCs w:val="0"/>
          <w:lang w:val="ru-RU"/>
        </w:rPr>
      </w:pPr>
      <w:r w:rsidRPr="00DA1708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06BA390E" wp14:editId="312B8F20">
            <wp:simplePos x="0" y="0"/>
            <wp:positionH relativeFrom="column">
              <wp:posOffset>-177165</wp:posOffset>
            </wp:positionH>
            <wp:positionV relativeFrom="page">
              <wp:posOffset>400050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295\Вспомогательные исторические дисциплины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295\Вспомогательные исторические дисциплины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1708" w:rsidRDefault="00DA1708">
      <w:pPr>
        <w:rPr>
          <w:sz w:val="0"/>
          <w:szCs w:val="0"/>
          <w:lang w:val="ru-RU"/>
        </w:rPr>
      </w:pPr>
    </w:p>
    <w:p w:rsidR="00DA1708" w:rsidRDefault="00DA1708">
      <w:pPr>
        <w:rPr>
          <w:sz w:val="0"/>
          <w:szCs w:val="0"/>
          <w:lang w:val="ru-RU"/>
        </w:rPr>
      </w:pPr>
    </w:p>
    <w:p w:rsidR="00DA1708" w:rsidRDefault="00DA1708">
      <w:pPr>
        <w:rPr>
          <w:sz w:val="0"/>
          <w:szCs w:val="0"/>
          <w:lang w:val="ru-RU"/>
        </w:rPr>
      </w:pPr>
    </w:p>
    <w:p w:rsidR="00DA1708" w:rsidRDefault="00DA1708">
      <w:pPr>
        <w:rPr>
          <w:sz w:val="0"/>
          <w:szCs w:val="0"/>
          <w:lang w:val="ru-RU"/>
        </w:rPr>
      </w:pPr>
    </w:p>
    <w:p w:rsidR="00DA1708" w:rsidRDefault="00DA1708">
      <w:pPr>
        <w:rPr>
          <w:sz w:val="0"/>
          <w:szCs w:val="0"/>
          <w:lang w:val="ru-RU"/>
        </w:rPr>
      </w:pPr>
    </w:p>
    <w:p w:rsidR="00DA1708" w:rsidRDefault="00DA1708">
      <w:pPr>
        <w:rPr>
          <w:sz w:val="0"/>
          <w:szCs w:val="0"/>
          <w:lang w:val="ru-RU"/>
        </w:rPr>
      </w:pPr>
    </w:p>
    <w:p w:rsidR="00A75176" w:rsidRDefault="00A75176">
      <w:pPr>
        <w:rPr>
          <w:sz w:val="0"/>
          <w:szCs w:val="0"/>
          <w:lang w:val="ru-RU"/>
        </w:rPr>
      </w:pPr>
      <w:r w:rsidRPr="00A75176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1FA5DCCA" wp14:editId="3913E875">
            <wp:simplePos x="0" y="0"/>
            <wp:positionH relativeFrom="column">
              <wp:posOffset>-129540</wp:posOffset>
            </wp:positionH>
            <wp:positionV relativeFrom="page">
              <wp:posOffset>419100</wp:posOffset>
            </wp:positionV>
            <wp:extent cx="6480810" cy="9157970"/>
            <wp:effectExtent l="0" t="0" r="0" b="5080"/>
            <wp:wrapTopAndBottom/>
            <wp:docPr id="3" name="Рисунок 3" descr="C:\Users\ANASTA~1\AppData\Local\Temp\Rar$DIa0.661\Вспомогательные исторические дисциплины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STA~1\AppData\Local\Temp\Rar$DIa0.661\Вспомогательные исторические дисциплины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5176" w:rsidRDefault="00A75176">
      <w:pPr>
        <w:rPr>
          <w:sz w:val="0"/>
          <w:szCs w:val="0"/>
          <w:lang w:val="ru-RU"/>
        </w:rPr>
      </w:pPr>
    </w:p>
    <w:p w:rsidR="00A75176" w:rsidRDefault="00A75176">
      <w:pPr>
        <w:rPr>
          <w:sz w:val="0"/>
          <w:szCs w:val="0"/>
          <w:lang w:val="ru-RU"/>
        </w:rPr>
      </w:pPr>
    </w:p>
    <w:p w:rsidR="00A75176" w:rsidRDefault="00A75176">
      <w:pPr>
        <w:rPr>
          <w:sz w:val="0"/>
          <w:szCs w:val="0"/>
          <w:lang w:val="ru-RU"/>
        </w:rPr>
      </w:pPr>
    </w:p>
    <w:p w:rsidR="00A75176" w:rsidRDefault="00A75176">
      <w:pPr>
        <w:rPr>
          <w:sz w:val="0"/>
          <w:szCs w:val="0"/>
          <w:lang w:val="ru-RU"/>
        </w:rPr>
      </w:pPr>
    </w:p>
    <w:p w:rsidR="00A75176" w:rsidRDefault="00A75176">
      <w:pPr>
        <w:rPr>
          <w:sz w:val="0"/>
          <w:szCs w:val="0"/>
          <w:lang w:val="ru-RU"/>
        </w:rPr>
      </w:pPr>
    </w:p>
    <w:p w:rsidR="00A75176" w:rsidRDefault="00A75176">
      <w:pPr>
        <w:rPr>
          <w:sz w:val="0"/>
          <w:szCs w:val="0"/>
          <w:lang w:val="ru-RU"/>
        </w:rPr>
      </w:pPr>
    </w:p>
    <w:p w:rsidR="00F46297" w:rsidRDefault="00F46297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488"/>
        <w:gridCol w:w="1472"/>
        <w:gridCol w:w="1734"/>
        <w:gridCol w:w="4762"/>
        <w:gridCol w:w="967"/>
      </w:tblGrid>
      <w:tr w:rsidR="00F4629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F46297" w:rsidRDefault="00F462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46297" w:rsidRPr="00E604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46297" w:rsidRPr="00E604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«Вспомогательные исторические дисциплины» является формирование у студентов системы знаний о роли ВИД в системе исторических наук, а также умений применять их в ходе конкретного исторического исследования.</w:t>
            </w:r>
          </w:p>
        </w:tc>
      </w:tr>
      <w:tr w:rsidR="00F46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понимание основных  особенностей развития вспомогательных исторических дисциплин от знания к науке;</w:t>
            </w:r>
          </w:p>
        </w:tc>
      </w:tr>
      <w:tr w:rsidR="00F46297" w:rsidRPr="00E604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навыки самостоятельной работы студентов с источниками, умения работать с научной литературой, проводить локальные и концептуальные исследования, используя данные вспомогательных исторических дисциплин</w:t>
            </w:r>
          </w:p>
        </w:tc>
      </w:tr>
      <w:tr w:rsidR="00F46297" w:rsidRPr="00E6042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</w:t>
            </w:r>
          </w:p>
        </w:tc>
      </w:tr>
      <w:tr w:rsidR="00F46297" w:rsidRPr="00E60425">
        <w:trPr>
          <w:trHeight w:hRule="exact" w:val="277"/>
        </w:trPr>
        <w:tc>
          <w:tcPr>
            <w:tcW w:w="766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</w:tr>
      <w:tr w:rsidR="00F46297" w:rsidRPr="00E604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4629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46297" w:rsidRPr="00E604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46297" w:rsidRPr="00E604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46297" w:rsidRPr="00E60425">
        <w:trPr>
          <w:trHeight w:hRule="exact" w:val="277"/>
        </w:trPr>
        <w:tc>
          <w:tcPr>
            <w:tcW w:w="766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</w:tr>
      <w:tr w:rsidR="00F46297" w:rsidRPr="00E6042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46297" w:rsidRPr="00E6042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историографические проблемы вспомогательных исторических дисциплин; содержание ключевых понятий и терминов, применяемых в современных вспомогательных исторических дисциплинах; взаимосвязь исторических источников с развитием исторического процесса;  процесс историко-культурного развития человека и человечества; всемирную и отечественную историю и культуру; особенности национальных традиций, текстов; движущие силы и закономерности исторического процесса; место человека в историческом процессе; политическую организацию общества.</w:t>
            </w:r>
          </w:p>
        </w:tc>
      </w:tr>
      <w:tr w:rsidR="00F46297" w:rsidRPr="00E6042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ключевых понятий и терминов, применяемых в современных вспомогательных исторических дисциплинах; взаимосвязь исторических источников с развитием исторического процесса;  всемирную и отечественную историю и культуру; особенности национальных традиций, текстов; процесс историко- культурного развития человека и человечества.</w:t>
            </w:r>
          </w:p>
        </w:tc>
      </w:tr>
      <w:tr w:rsidR="00F46297" w:rsidRPr="00E6042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исторических источников с развитием исторического процесса; всемирную и отечественную историю и культуру;  особенности национальных традиций, текстов; Процесс историко-культурного развития человека и человечества.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 исторические источники; применять их в локальных и концептуальных исследованиях, а также на уроках, факультативах, экскурсионной, музейной, краеведческой деятельности. выявлять общее и особенное в использовании отдельных вспомогательных исторических дисциплин; 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традициям.</w:t>
            </w:r>
          </w:p>
        </w:tc>
      </w:tr>
      <w:tr w:rsidR="00F46297" w:rsidRPr="00E6042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исторические источники; применять их в локальных и концептуальных исследованиях, а также на уроках, факультативах, экскурсионной, музейной, краеведческой деятельности; 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</w:t>
            </w:r>
          </w:p>
        </w:tc>
      </w:tr>
      <w:tr w:rsidR="00F46297" w:rsidRPr="00E6042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исторические источники; 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традиции.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методов работы с историческими источниками; Основами исторического мышления, навыками сбора, систематизации и анализа информации о социально-политических и экономических процессах; 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человеку; информацией о движущих силах исторического процесса; приемами анализа сложных социальных проблем в контексте событий мировой истории и современного социума.</w:t>
            </w:r>
          </w:p>
        </w:tc>
      </w:tr>
      <w:tr w:rsidR="00F46297" w:rsidRPr="00E60425">
        <w:trPr>
          <w:trHeight w:hRule="exact" w:val="62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</w:t>
            </w:r>
          </w:p>
        </w:tc>
      </w:tr>
    </w:tbl>
    <w:p w:rsidR="00F46297" w:rsidRPr="00DA1708" w:rsidRDefault="00A75176">
      <w:pPr>
        <w:rPr>
          <w:sz w:val="0"/>
          <w:szCs w:val="0"/>
          <w:lang w:val="ru-RU"/>
        </w:rPr>
      </w:pPr>
      <w:r w:rsidRPr="00DA17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78"/>
        <w:gridCol w:w="3199"/>
        <w:gridCol w:w="4767"/>
        <w:gridCol w:w="969"/>
      </w:tblGrid>
      <w:tr w:rsidR="00F462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46297" w:rsidRDefault="00F462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46297" w:rsidRPr="00E604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бережного отношения к культурному наследию и человеку; основных методов работы с историческими источниками.</w:t>
            </w:r>
          </w:p>
        </w:tc>
      </w:tr>
      <w:tr w:rsidR="00F46297" w:rsidRPr="00E604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методов работы с историческими источниками.</w:t>
            </w:r>
          </w:p>
        </w:tc>
      </w:tr>
      <w:tr w:rsidR="00F46297" w:rsidRPr="00E60425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человека; основные социально-философские концепции и соответствующую проблематику.</w:t>
            </w:r>
          </w:p>
        </w:tc>
      </w:tr>
      <w:tr w:rsidR="00F46297" w:rsidRPr="00E604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человека.</w:t>
            </w:r>
          </w:p>
        </w:tc>
      </w:tr>
      <w:tr w:rsidR="00F46297" w:rsidRPr="00E604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системы.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практики; выделять, формулировать и логично аргументировать собственную мировоззренческую позицию в процессе межличностной коммуникации с учетом ее специфики; самостоятельно анализировать различные социальные проблемы с использованием философской терминологии и философских подходов.</w:t>
            </w:r>
          </w:p>
        </w:tc>
      </w:tr>
      <w:tr w:rsidR="00F46297" w:rsidRPr="00E6042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практики; выделять, формулировать и логично аргументировать собственную мировоззренческую позицию в процессе межличностной коммуникации с учетом ее специфики.</w:t>
            </w:r>
          </w:p>
        </w:tc>
      </w:tr>
      <w:tr w:rsidR="00F46297" w:rsidRPr="00E604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практики.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способностями  к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конструктивной критике и самокритике; умениями работать в команде, взаимодействовать с экспертами в предметных областях, Навыками воспринимать разнообразие и культурные различия, принимать социальные и этические обязательства.</w:t>
            </w:r>
          </w:p>
        </w:tc>
      </w:tr>
      <w:tr w:rsidR="00F46297" w:rsidRPr="00E604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работать в команде, взаимодействовать с экспертами в предметных областях, способностями  к конструктивной критике и самокритике.</w:t>
            </w:r>
          </w:p>
        </w:tc>
      </w:tr>
      <w:tr w:rsidR="00F46297" w:rsidRPr="00E604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областях.</w:t>
            </w:r>
          </w:p>
        </w:tc>
      </w:tr>
      <w:tr w:rsidR="00F46297" w:rsidRPr="00E60425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достижения по вспомогательным историческим дисциплинам</w:t>
            </w:r>
          </w:p>
        </w:tc>
      </w:tr>
      <w:tr w:rsidR="00F46297" w:rsidRPr="00E604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педагогических исследований по вспомогательным историческим дисциплинам</w:t>
            </w:r>
          </w:p>
        </w:tc>
      </w:tr>
      <w:tr w:rsidR="00F46297" w:rsidRPr="00E604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представления результатов научных исследований по вспомогательным историческим дисциплинам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научно-исследовательскую деятельность обучающихся по вспомогательным историческим дисциплинам</w:t>
            </w:r>
          </w:p>
        </w:tc>
      </w:tr>
      <w:tr w:rsidR="00F46297" w:rsidRPr="00E604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консультировать обучающихся по проведению научных исследований по вспомогательным историческим дисциплинам</w:t>
            </w:r>
          </w:p>
        </w:tc>
      </w:tr>
      <w:tr w:rsidR="00F46297" w:rsidRPr="00E604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педагогическое взаимодействие с обучающимися при проведении ими научно- исследовательской работы по вспомогательным историческим дисциплина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результатов научно-исследовательской деятельности в учебно-воспитательном процессе</w:t>
            </w:r>
          </w:p>
        </w:tc>
      </w:tr>
      <w:tr w:rsidR="00F46297" w:rsidRPr="00E604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педагогического взаимодействия с обучающимися при проведении ими научно-исследовательской работы по вспомогательным историческим дисциплинам</w:t>
            </w:r>
          </w:p>
        </w:tc>
      </w:tr>
      <w:tr w:rsidR="00F46297" w:rsidRPr="00E604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руководства научно-исследовательской деятельностью различных категорий обучающихся по вспомогательным историческим дисциплинам</w:t>
            </w:r>
          </w:p>
        </w:tc>
      </w:tr>
      <w:tr w:rsidR="00F46297" w:rsidRPr="00E6042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462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историографические проблемы вспомогательных исторических дисциплин</w:t>
            </w:r>
          </w:p>
        </w:tc>
      </w:tr>
      <w:tr w:rsidR="00F46297" w:rsidRPr="00E604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ключевых понятий и терминов, применяемых в современных вспомогательных исторических дисциплинах</w:t>
            </w:r>
          </w:p>
        </w:tc>
      </w:tr>
      <w:tr w:rsidR="00F46297" w:rsidRPr="00E604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исторических источников с развитием исторического процесса</w:t>
            </w:r>
          </w:p>
        </w:tc>
      </w:tr>
      <w:tr w:rsidR="00F462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</w:p>
        </w:tc>
      </w:tr>
    </w:tbl>
    <w:p w:rsidR="00F46297" w:rsidRDefault="00A751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2"/>
        <w:gridCol w:w="3198"/>
        <w:gridCol w:w="955"/>
        <w:gridCol w:w="691"/>
        <w:gridCol w:w="1108"/>
        <w:gridCol w:w="1242"/>
        <w:gridCol w:w="675"/>
        <w:gridCol w:w="392"/>
        <w:gridCol w:w="975"/>
      </w:tblGrid>
      <w:tr w:rsidR="00F462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1135" w:type="dxa"/>
          </w:tcPr>
          <w:p w:rsidR="00F46297" w:rsidRDefault="00F46297"/>
        </w:tc>
        <w:tc>
          <w:tcPr>
            <w:tcW w:w="1277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426" w:type="dxa"/>
          </w:tcPr>
          <w:p w:rsidR="00F46297" w:rsidRDefault="00F462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46297" w:rsidRPr="00E604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их в локальных и концептуальных исследованиях, а также на уроках, факультативах, экскурсионной, музейной, краеведческой деятельности</w:t>
            </w:r>
          </w:p>
        </w:tc>
      </w:tr>
      <w:tr w:rsidR="00F46297" w:rsidRPr="00E604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общее и особенное в использовании отдельных вспомогательных исторических дисциплин</w:t>
            </w:r>
          </w:p>
        </w:tc>
      </w:tr>
      <w:tr w:rsidR="00F462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6297" w:rsidRPr="00E604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методов работы с историческими источниками</w:t>
            </w:r>
          </w:p>
        </w:tc>
      </w:tr>
      <w:tr w:rsidR="00F46297" w:rsidRPr="00E604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исторического мышления, навыками сбора, систематизации и анализа информации о социально- политических и экономических процессах</w:t>
            </w:r>
          </w:p>
        </w:tc>
      </w:tr>
      <w:tr w:rsidR="00F46297" w:rsidRPr="00E60425">
        <w:trPr>
          <w:trHeight w:hRule="exact" w:val="277"/>
        </w:trPr>
        <w:tc>
          <w:tcPr>
            <w:tcW w:w="766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</w:tr>
      <w:tr w:rsidR="00F46297" w:rsidRPr="00E6042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4629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46297" w:rsidRPr="00E6042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Место и роль вспомогательных исторических дисциплин в системе исторических наук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</w:tr>
      <w:tr w:rsidR="00F46297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комплекса вспомогательных исторических дисциплин.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вспомогательных исторических дисциплин в исторических исследованиях.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 w:rsidRPr="00E604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Археография в системе вспомогательных исторических дисциплин.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F46297">
            <w:pPr>
              <w:rPr>
                <w:lang w:val="ru-RU"/>
              </w:rPr>
            </w:pPr>
          </w:p>
        </w:tc>
      </w:tr>
      <w:tr w:rsidR="00F4629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археографии в историческом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археографической деятельности.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Палеография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</w:tbl>
    <w:p w:rsidR="00F46297" w:rsidRDefault="00A751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454"/>
        <w:gridCol w:w="904"/>
        <w:gridCol w:w="655"/>
        <w:gridCol w:w="1057"/>
        <w:gridCol w:w="1242"/>
        <w:gridCol w:w="655"/>
        <w:gridCol w:w="375"/>
        <w:gridCol w:w="924"/>
      </w:tblGrid>
      <w:tr w:rsidR="00F462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1135" w:type="dxa"/>
          </w:tcPr>
          <w:p w:rsidR="00F46297" w:rsidRDefault="00F46297"/>
        </w:tc>
        <w:tc>
          <w:tcPr>
            <w:tcW w:w="1277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426" w:type="dxa"/>
          </w:tcPr>
          <w:p w:rsidR="00F46297" w:rsidRDefault="00F462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и развития палеографии в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 палеографии.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Просветительская деятельность Кирилла и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Мофодия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Протокириллическое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протоглаголическое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письмо /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формы славянского алфавита: кириллица и глаголица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 исторической метрологии. Ее роль в историческом исследовании.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метрология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меры длины, веса, объема /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метрология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унификация мер в едином Российском государстве и пережитки удельной раздробленности в системе мер - новгородская и московская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</w:tbl>
    <w:p w:rsidR="00F46297" w:rsidRDefault="00A751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41"/>
        <w:gridCol w:w="906"/>
        <w:gridCol w:w="656"/>
        <w:gridCol w:w="1059"/>
        <w:gridCol w:w="1243"/>
        <w:gridCol w:w="656"/>
        <w:gridCol w:w="376"/>
        <w:gridCol w:w="926"/>
      </w:tblGrid>
      <w:tr w:rsidR="00F462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1135" w:type="dxa"/>
          </w:tcPr>
          <w:p w:rsidR="00F46297" w:rsidRDefault="00F46297"/>
        </w:tc>
        <w:tc>
          <w:tcPr>
            <w:tcW w:w="1277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426" w:type="dxa"/>
          </w:tcPr>
          <w:p w:rsidR="00F46297" w:rsidRDefault="00F462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метрология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английские заимствования (фут, дюйм, линия) и изменение в связи с этим мер длины и поверхности; устав 1835 г.; метрическая система мер и вопрос о введении ее в России. /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Хронология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исторической хронологии. История ее изучения. Понятие математической хронологии.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астрономических суток, лунного месяца и астрономического года.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и календарные единицы времени. Понятие календаря. Солнечные, лунные и солнечно-лунные календари.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Древнейшие календарные системы: вавилонская, древнеегипетская, древнегреческая, римская и византийская. Юлианский и григорианский календари, их взаимоотношение. Эры и их виды.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система счета времени. Славянский календарь: название месяцев, месяцы, недели, сутки - их деление. Начало года: мартовский,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ультрамартовский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сентябрьский стили. Реформы календарей 1699 и 1918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Датировка. Древнерусское и современное летоисчисление. Счет индиктами. Круги солнца. Церковный календарь.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астрономическим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НУМИЗМАТИКА И БОНИСТИКА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</w:tbl>
    <w:p w:rsidR="00F46297" w:rsidRDefault="00A751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3453"/>
        <w:gridCol w:w="904"/>
        <w:gridCol w:w="655"/>
        <w:gridCol w:w="1057"/>
        <w:gridCol w:w="1242"/>
        <w:gridCol w:w="655"/>
        <w:gridCol w:w="375"/>
        <w:gridCol w:w="924"/>
      </w:tblGrid>
      <w:tr w:rsidR="00F462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1135" w:type="dxa"/>
          </w:tcPr>
          <w:p w:rsidR="00F46297" w:rsidRDefault="00F46297"/>
        </w:tc>
        <w:tc>
          <w:tcPr>
            <w:tcW w:w="1277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426" w:type="dxa"/>
          </w:tcPr>
          <w:p w:rsidR="00F46297" w:rsidRDefault="00F462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методы нумизматики и бонистики.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денег. Функции денег.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Домонетные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формы денег. Древнейшие монеты. Денежные и весовые единицы. Денежный счет и монетная стопа. Техника монетной чеканки. Денежные системы дореволюционной России. /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и систематизация монет. Монетные каталоги.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коллекционирования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Монеты в СССР и РФ. /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СФРАГИСТИКА И ГЕРАЛЬДИКА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Сфрагистика как вспомогательная историческая дисциплина. Предмет, методы и задачи сфрагистики.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печатей. Виды печатей. Матрицы и оттиски. Способы крепления печатей к документам.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Печати Русского централизованного государства. Государственная печать. Печати русских царей. Печати центральных государственных учреждений. Городские печати. /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</w:tbl>
    <w:p w:rsidR="00F46297" w:rsidRDefault="00A751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461"/>
        <w:gridCol w:w="903"/>
        <w:gridCol w:w="654"/>
        <w:gridCol w:w="1056"/>
        <w:gridCol w:w="1241"/>
        <w:gridCol w:w="654"/>
        <w:gridCol w:w="374"/>
        <w:gridCol w:w="923"/>
      </w:tblGrid>
      <w:tr w:rsidR="00F462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1135" w:type="dxa"/>
          </w:tcPr>
          <w:p w:rsidR="00F46297" w:rsidRDefault="00F46297"/>
        </w:tc>
        <w:tc>
          <w:tcPr>
            <w:tcW w:w="1277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426" w:type="dxa"/>
          </w:tcPr>
          <w:p w:rsidR="00F46297" w:rsidRDefault="00F462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Печати Российской империи. Государственные печати. Печати центральных и местных учреждений.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Печати СССР. Государственные печати и печати учреждений.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Геральдика как вспомогательная историческая дисциплина. Предмет, методы и задачи геральдики.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гербов. Теоретическая геральдика. Основные составные части герба. /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Городские и областные гербы России и их происхождение.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гербы стран мира: история происхождения и современное состояние.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ФАЛЕРИСТИКА И ВЕКСИЛЛОЛОГИЯ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методы и задачи фалеристики. Становление и развитие фалеристики.  /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</w:tbl>
    <w:p w:rsidR="00F46297" w:rsidRDefault="00A751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28"/>
        <w:gridCol w:w="908"/>
        <w:gridCol w:w="658"/>
        <w:gridCol w:w="1061"/>
        <w:gridCol w:w="1244"/>
        <w:gridCol w:w="658"/>
        <w:gridCol w:w="377"/>
        <w:gridCol w:w="928"/>
      </w:tblGrid>
      <w:tr w:rsidR="00F462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1135" w:type="dxa"/>
          </w:tcPr>
          <w:p w:rsidR="00F46297" w:rsidRDefault="00F46297"/>
        </w:tc>
        <w:tc>
          <w:tcPr>
            <w:tcW w:w="1277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426" w:type="dxa"/>
          </w:tcPr>
          <w:p w:rsidR="00F46297" w:rsidRDefault="00F462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Ордена, наградные медали Российской империи.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Советские ордена и медали. Современные награды РФ.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вексиллологии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Первые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вексиллюмы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флаги. Флаги и знамена, хоругви и стяги.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флагов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российского флага. Флаги и знамена советской эпохи. Современный государственный флаг РФ.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Л1.5Л2.3 Л2.1 Л2.2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</w:tr>
      <w:tr w:rsidR="00F46297">
        <w:trPr>
          <w:trHeight w:hRule="exact" w:val="277"/>
        </w:trPr>
        <w:tc>
          <w:tcPr>
            <w:tcW w:w="993" w:type="dxa"/>
          </w:tcPr>
          <w:p w:rsidR="00F46297" w:rsidRDefault="00F46297"/>
        </w:tc>
        <w:tc>
          <w:tcPr>
            <w:tcW w:w="3687" w:type="dxa"/>
          </w:tcPr>
          <w:p w:rsidR="00F46297" w:rsidRDefault="00F46297"/>
        </w:tc>
        <w:tc>
          <w:tcPr>
            <w:tcW w:w="851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1135" w:type="dxa"/>
          </w:tcPr>
          <w:p w:rsidR="00F46297" w:rsidRDefault="00F46297"/>
        </w:tc>
        <w:tc>
          <w:tcPr>
            <w:tcW w:w="1277" w:type="dxa"/>
          </w:tcPr>
          <w:p w:rsidR="00F46297" w:rsidRDefault="00F46297"/>
        </w:tc>
        <w:tc>
          <w:tcPr>
            <w:tcW w:w="710" w:type="dxa"/>
          </w:tcPr>
          <w:p w:rsidR="00F46297" w:rsidRDefault="00F46297"/>
        </w:tc>
        <w:tc>
          <w:tcPr>
            <w:tcW w:w="426" w:type="dxa"/>
          </w:tcPr>
          <w:p w:rsidR="00F46297" w:rsidRDefault="00F46297"/>
        </w:tc>
        <w:tc>
          <w:tcPr>
            <w:tcW w:w="993" w:type="dxa"/>
          </w:tcPr>
          <w:p w:rsidR="00F46297" w:rsidRDefault="00F46297"/>
        </w:tc>
      </w:tr>
      <w:tr w:rsidR="00F4629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46297" w:rsidRPr="00E60425">
        <w:trPr>
          <w:trHeight w:hRule="exact" w:val="414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F46297" w:rsidRPr="00DA1708" w:rsidRDefault="00F46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становления и развития русской и советской палеографии.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Спорные вопросы возникновения письменности у восточных славян. Славянские азбуки – кириллица и глаголица.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Графика кирилловского письма – отличительные особенности устава, полуустава, скорописи. Граффити и эпиграфика. Числовые значения славянских букв.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Книжное дело на Руси (материалы и орудия письма, особенности формата и украшений рукописей).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Русская палеография нового времени.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Неография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Особенности реформирования российского алфавита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Технические приемы чтения рукописей.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Кодикология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наука о рукописных книгах.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Выявление места, времени, имени автора и условий возникновения источников. Выявление и методы критического анализа подделок.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Криптография (тайнопись): от древнейших времен до современности.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Значение палеографии для исторических исследований.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Возникновение хронологии как научной исторической дисциплины.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История становления и развития русской и советской исторической хронологии.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Юлианский и григорианский календари. Создание современной эры (эры Дионисия).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русской календарной системы. Методы датировки исторических фактов русской истории, принципы проверки и уточнения дат древнерусской системы счета времени.</w:t>
            </w:r>
          </w:p>
        </w:tc>
      </w:tr>
    </w:tbl>
    <w:p w:rsidR="00F46297" w:rsidRPr="00DA1708" w:rsidRDefault="00A75176">
      <w:pPr>
        <w:rPr>
          <w:sz w:val="0"/>
          <w:szCs w:val="0"/>
          <w:lang w:val="ru-RU"/>
        </w:rPr>
      </w:pPr>
      <w:r w:rsidRPr="00DA17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1894"/>
        <w:gridCol w:w="1835"/>
        <w:gridCol w:w="3094"/>
        <w:gridCol w:w="1679"/>
        <w:gridCol w:w="991"/>
      </w:tblGrid>
      <w:tr w:rsidR="00F462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F46297" w:rsidRDefault="00F46297"/>
        </w:tc>
        <w:tc>
          <w:tcPr>
            <w:tcW w:w="1702" w:type="dxa"/>
          </w:tcPr>
          <w:p w:rsidR="00F46297" w:rsidRDefault="00F462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F46297" w:rsidRPr="00E60425">
        <w:trPr>
          <w:trHeight w:hRule="exact" w:val="707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Попытки реформ календаря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«Новая хронология» академика А.Т. Фоменко и ее научная критика.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Зарождение исторической метрологии как научной дисциплины.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История становления и развития исторической метрологии в России.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о мерах в эпоху античности. Средневековые меры Западной Европы.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Российские меры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Переход на метрическую систему мер. Особенности метрической системы советского времени.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История становления и развития нумизматики как вспомогательной исторической дисциплины. Нумизматические исследования в России.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Монета как нумизматический памятник и источник.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Домонетные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формы денег. Изображения и легенды на монетах. Монеты особых выпусков. Бумажные деньги: время появления, виды.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Техника монетной чеканки. Порча монеты. Фальшивые и поддельные монеты.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методы нумизматического исследования.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Монеты эпохи античности и средневековой Европы.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Монеты, денежный счет и денежное обращение на Руси и в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История становления и развития сфрагистики и геральдики как вспомогательных исторических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дисципли¬н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Печати древнерусского государства. Актовые вислые печати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Изображения на печатях. Княжеские и церковные печати.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Печати Русского централизованного государства и печати Российской империи: краткая характеристика.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Основы теоретической геральдики.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Городские и областные гербы России и их происхождение. Гербы губерний и городов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Государственный герб дореволюционной России.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Особенности геральдики советского периода.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Современный вид символов российской государственности.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Предмет, методы и задачи фалеристики. Становление и развитие фалеристики как науки.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История формирования наградной системы в России. Первые награды.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Ордена и медали Российской империи. Медали участникам военных действий и «штатские» медали. Наградное оружие. Награды лицам духовного сана.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Наградные знаки Белой армии и первые награды Советской России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Советские ордена и медали.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Современные награды РФ. Ордена и медали Русской </w:t>
            </w: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Православной  Церкви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Вексиллология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Вопрос изучается при помощи мультимедийной презентации по теме «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Вексиллология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составленной преподавателем, на семинарском занятии.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46297" w:rsidRPr="00E604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46297" w:rsidRPr="00E604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Тест, доклад с презентацией, </w:t>
            </w:r>
            <w:proofErr w:type="spellStart"/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кейс,устный</w:t>
            </w:r>
            <w:proofErr w:type="spellEnd"/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ответ, работа с картой, герменевтический анализ источника,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контольная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</w:t>
            </w:r>
          </w:p>
        </w:tc>
      </w:tr>
      <w:tr w:rsidR="00F46297" w:rsidRPr="00E60425">
        <w:trPr>
          <w:trHeight w:hRule="exact" w:val="277"/>
        </w:trPr>
        <w:tc>
          <w:tcPr>
            <w:tcW w:w="710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</w:tr>
      <w:tr w:rsidR="00F46297" w:rsidRPr="00E604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6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62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Бастраков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=461556</w:t>
            </w:r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география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=485431</w:t>
            </w:r>
          </w:p>
        </w:tc>
      </w:tr>
      <w:tr w:rsidR="00F462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 Г. А.,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Шорин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А.,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Кобрин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Вспомогательные исторические дисциплины: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=429883</w:t>
            </w:r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Вспомогательные исторические дисциплины: учебно- 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=275538</w:t>
            </w:r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Адаменко А. М., Ермолаев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Археография. История и современное состояние: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=232202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62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=498454</w:t>
            </w:r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Герменевтика древнерусской литературы: сборник научных трудов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=499704</w:t>
            </w:r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Литвина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=58084</w:t>
            </w:r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следам русского льва - история и символика герба Владимира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=71076</w:t>
            </w:r>
          </w:p>
        </w:tc>
      </w:tr>
    </w:tbl>
    <w:p w:rsidR="00F46297" w:rsidRDefault="00A751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83"/>
        <w:gridCol w:w="1821"/>
        <w:gridCol w:w="3061"/>
        <w:gridCol w:w="1677"/>
        <w:gridCol w:w="989"/>
      </w:tblGrid>
      <w:tr w:rsidR="00F462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F46297" w:rsidRDefault="00F46297"/>
        </w:tc>
        <w:tc>
          <w:tcPr>
            <w:tcW w:w="1702" w:type="dxa"/>
          </w:tcPr>
          <w:p w:rsidR="00F46297" w:rsidRDefault="00F462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F462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62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Ядрихинская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Адигезалова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Будник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Артеменко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символика, традиции,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=255917</w:t>
            </w:r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Брак и свадьба в славянской народной культуре: семантика и символика: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=428403</w:t>
            </w:r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Паршиков Н. А., Брагина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=276196</w:t>
            </w:r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Фадеева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Сакральные древности Крыма: мифы, легенды, символы, имена и их отражение в искусстве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=473527</w:t>
            </w:r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Этнография и танцевальный фольклор народов России: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=487710</w:t>
            </w:r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=228126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462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F462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62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Дунаева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биография: современные подходы и методы исследования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=132433</w:t>
            </w:r>
          </w:p>
        </w:tc>
      </w:tr>
      <w:tr w:rsidR="00F46297" w:rsidRPr="00E604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46297" w:rsidRPr="00E604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Бутковский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А.П. Нумизматика или история монет древних, средних и новых веков / А.П.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Бутковский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Типография Карла Андерса, 1861. - 171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978-5-4460-1049-</w:t>
            </w: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;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46297" w:rsidRPr="00E604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Щепкин, В.Н. Учебник русской палеографии / В.Н. Щепкин. - </w:t>
            </w: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Издание Общества Истории и Древностей Российских при Московском Университете, 1918. - 194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978-5-9989-7984-</w:t>
            </w: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46297" w:rsidRPr="00E604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Алярд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Материалы. Книга о флагах / К.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Алярд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изд. 1705 г. - </w:t>
            </w: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- 156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978- 5-9989-1851-</w:t>
            </w: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;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46297" w:rsidRPr="00E604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Лубченкова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 Ордена и медали Советского Союза / Т.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Лубченкова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Ю.Н.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Лубченков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Белый город, 2008. - 281 </w:t>
            </w:r>
            <w:proofErr w:type="gram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978-5-7793-1559-3 ; То же [Электронный ресурс].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462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Office: Microsoft Word, Microsoft Excel, Microsoft Access, Microsoft Power Point</w:t>
            </w:r>
          </w:p>
        </w:tc>
      </w:tr>
      <w:tr w:rsidR="00F46297" w:rsidRPr="00E604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информационно-образовательная среда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F46297" w:rsidRPr="00E604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Антиплагиат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antiplagiat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F462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46297" w:rsidRPr="00E604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«Сто главных документов российской истории»</w:t>
            </w:r>
          </w:p>
        </w:tc>
      </w:tr>
      <w:tr w:rsidR="00F46297" w:rsidRPr="00E604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Федеральный портал «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История.РФ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F46297" w:rsidRPr="00E604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F46297" w:rsidRPr="00E60425">
        <w:trPr>
          <w:trHeight w:hRule="exact" w:val="277"/>
        </w:trPr>
        <w:tc>
          <w:tcPr>
            <w:tcW w:w="710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</w:tr>
      <w:tr w:rsidR="00F46297" w:rsidRPr="00E604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46297" w:rsidRPr="00E604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учебной аудитории для проведения лекционных и практических занятий.</w:t>
            </w:r>
          </w:p>
        </w:tc>
      </w:tr>
      <w:tr w:rsidR="00F46297" w:rsidRPr="00E604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F46297" w:rsidRPr="00E604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Default="00A751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F46297" w:rsidRPr="00E60425">
        <w:trPr>
          <w:trHeight w:hRule="exact" w:val="277"/>
        </w:trPr>
        <w:tc>
          <w:tcPr>
            <w:tcW w:w="710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6297" w:rsidRPr="00DA1708" w:rsidRDefault="00F46297">
            <w:pPr>
              <w:rPr>
                <w:lang w:val="ru-RU"/>
              </w:rPr>
            </w:pPr>
          </w:p>
        </w:tc>
      </w:tr>
      <w:tr w:rsidR="00F46297" w:rsidRPr="00E604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46297" w:rsidRPr="00E60425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46297" w:rsidRPr="00DA1708" w:rsidRDefault="00A751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A17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F46297" w:rsidRPr="00DA1708" w:rsidRDefault="00F46297">
      <w:pPr>
        <w:rPr>
          <w:lang w:val="ru-RU"/>
        </w:rPr>
      </w:pPr>
    </w:p>
    <w:sectPr w:rsidR="00F46297" w:rsidRPr="00DA170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A75176"/>
    <w:rsid w:val="00D31453"/>
    <w:rsid w:val="00DA1708"/>
    <w:rsid w:val="00E209E2"/>
    <w:rsid w:val="00E60425"/>
    <w:rsid w:val="00F4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859466-EBEB-4458-B691-35FA6AD3B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3816</Words>
  <Characters>21757</Characters>
  <Application>Microsoft Office Word</Application>
  <DocSecurity>0</DocSecurity>
  <Lines>181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ИП-15_plx_Вспомогательные исторические дисциплины_</vt:lpstr>
      <vt:lpstr>Лист1</vt:lpstr>
    </vt:vector>
  </TitlesOfParts>
  <Company/>
  <LinksUpToDate>false</LinksUpToDate>
  <CharactersWithSpaces>25522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ИП-15_plx_Вспомогательные исторические дисциплины_</dc:title>
  <dc:creator>FastReport.NET</dc:creator>
  <cp:lastModifiedBy>Пользователь</cp:lastModifiedBy>
  <cp:revision>4</cp:revision>
  <dcterms:created xsi:type="dcterms:W3CDTF">2019-06-18T10:04:00Z</dcterms:created>
  <dcterms:modified xsi:type="dcterms:W3CDTF">2019-07-04T17:17:00Z</dcterms:modified>
</cp:coreProperties>
</file>